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5F08" w14:textId="73C87115" w:rsidR="00C434F4" w:rsidRDefault="00B66025" w:rsidP="00B6602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B033AD" wp14:editId="66F987DE">
            <wp:extent cx="2286000" cy="2943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59ED" w14:textId="76B95497" w:rsidR="00B66025" w:rsidRPr="00B66025" w:rsidRDefault="00B66025" w:rsidP="00B66025">
      <w:pPr>
        <w:ind w:right="-334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B66025">
        <w:rPr>
          <w:rFonts w:eastAsia="Times New Roman" w:cstheme="minorHAnsi"/>
          <w:b/>
          <w:sz w:val="24"/>
          <w:szCs w:val="24"/>
          <w:lang w:eastAsia="el-GR"/>
        </w:rPr>
        <w:t xml:space="preserve">Ευμορφία </w:t>
      </w:r>
      <w:proofErr w:type="spellStart"/>
      <w:r w:rsidRPr="00B66025">
        <w:rPr>
          <w:rFonts w:eastAsia="Times New Roman" w:cstheme="minorHAnsi"/>
          <w:b/>
          <w:sz w:val="24"/>
          <w:szCs w:val="24"/>
          <w:lang w:eastAsia="el-GR"/>
        </w:rPr>
        <w:t>Πε</w:t>
      </w:r>
      <w:r w:rsidR="00B354ED">
        <w:rPr>
          <w:rFonts w:eastAsia="Times New Roman" w:cstheme="minorHAnsi"/>
          <w:b/>
          <w:sz w:val="24"/>
          <w:szCs w:val="24"/>
          <w:lang w:eastAsia="el-GR"/>
        </w:rPr>
        <w:t>γ</w:t>
      </w:r>
      <w:r w:rsidRPr="00B66025">
        <w:rPr>
          <w:rFonts w:eastAsia="Times New Roman" w:cstheme="minorHAnsi"/>
          <w:b/>
          <w:sz w:val="24"/>
          <w:szCs w:val="24"/>
          <w:lang w:eastAsia="el-GR"/>
        </w:rPr>
        <w:t>νίογλου</w:t>
      </w:r>
      <w:proofErr w:type="spellEnd"/>
    </w:p>
    <w:p w14:paraId="47DBCE83" w14:textId="77777777" w:rsidR="00B66025" w:rsidRPr="00B66025" w:rsidRDefault="00B66025" w:rsidP="00B66025">
      <w:pPr>
        <w:spacing w:after="0" w:line="240" w:lineRule="auto"/>
        <w:ind w:right="-334"/>
        <w:rPr>
          <w:rFonts w:eastAsia="Times New Roman" w:cstheme="minorHAnsi"/>
          <w:b/>
          <w:sz w:val="24"/>
          <w:szCs w:val="24"/>
          <w:lang w:eastAsia="el-GR"/>
        </w:rPr>
      </w:pPr>
    </w:p>
    <w:p w14:paraId="568E4344" w14:textId="77777777" w:rsidR="00B66025" w:rsidRPr="00B66025" w:rsidRDefault="00B66025" w:rsidP="00B66025">
      <w:pPr>
        <w:spacing w:after="0" w:line="360" w:lineRule="auto"/>
        <w:ind w:right="-334"/>
        <w:rPr>
          <w:rFonts w:eastAsia="Times New Roman" w:cstheme="minorHAnsi"/>
          <w:b/>
          <w:sz w:val="24"/>
          <w:szCs w:val="24"/>
          <w:lang w:eastAsia="el-GR"/>
        </w:rPr>
      </w:pPr>
      <w:r w:rsidRPr="00B66025">
        <w:rPr>
          <w:rFonts w:eastAsia="Times New Roman" w:cstheme="minorHAnsi"/>
          <w:b/>
          <w:sz w:val="24"/>
          <w:szCs w:val="24"/>
          <w:lang w:eastAsia="el-GR"/>
        </w:rPr>
        <w:t>Η Μικρά Ασία το 1821 μέσα από την τουρκική ιστοριογραφία</w:t>
      </w:r>
    </w:p>
    <w:p w14:paraId="7EB564CA" w14:textId="77777777" w:rsidR="00B66025" w:rsidRDefault="00B66025" w:rsidP="00B660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66025">
        <w:rPr>
          <w:rFonts w:eastAsia="Times New Roman" w:cstheme="minorHAnsi"/>
          <w:sz w:val="24"/>
          <w:szCs w:val="24"/>
          <w:lang w:eastAsia="el-GR"/>
        </w:rPr>
        <w:t xml:space="preserve">Η </w:t>
      </w:r>
      <w:proofErr w:type="spellStart"/>
      <w:r w:rsidRPr="00B66025">
        <w:rPr>
          <w:rFonts w:eastAsia="Times New Roman" w:cstheme="minorHAnsi"/>
          <w:b/>
          <w:sz w:val="24"/>
          <w:szCs w:val="24"/>
          <w:lang w:eastAsia="el-GR"/>
        </w:rPr>
        <w:t>Μορφούλα</w:t>
      </w:r>
      <w:proofErr w:type="spellEnd"/>
      <w:r w:rsidRPr="00B66025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proofErr w:type="spellStart"/>
      <w:r w:rsidRPr="00B66025">
        <w:rPr>
          <w:rFonts w:eastAsia="Times New Roman" w:cstheme="minorHAnsi"/>
          <w:b/>
          <w:sz w:val="24"/>
          <w:szCs w:val="24"/>
          <w:lang w:eastAsia="el-GR"/>
        </w:rPr>
        <w:t>Πεγνίογλου</w:t>
      </w:r>
      <w:proofErr w:type="spellEnd"/>
      <w:r w:rsidRPr="00B66025">
        <w:rPr>
          <w:rFonts w:eastAsia="Times New Roman" w:cstheme="minorHAnsi"/>
          <w:sz w:val="24"/>
          <w:szCs w:val="24"/>
          <w:lang w:eastAsia="el-GR"/>
        </w:rPr>
        <w:t xml:space="preserve"> είναι κάτοχος πτυχίου Ιστορίας και Αρχαιολογίας με ειδίκευση στην Ιστορία (2010) και Μεταπτυχιακού Διπλώματος στη Ιστορία των Χωρών της Χερσονήσου του Αίμου και Τουρκολογίας (2016) του Αριστοτελείου Πανεπιστημίου Θεσσαλονίκης. </w:t>
      </w:r>
    </w:p>
    <w:p w14:paraId="46C216D0" w14:textId="77777777" w:rsidR="00B66025" w:rsidRDefault="00B66025" w:rsidP="00B660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B66025">
        <w:rPr>
          <w:rFonts w:eastAsia="Times New Roman" w:cstheme="minorHAnsi"/>
          <w:sz w:val="24"/>
          <w:szCs w:val="24"/>
          <w:lang w:eastAsia="el-GR"/>
        </w:rPr>
        <w:t>Η μεταπτυχιακή της εργασία είχε τίτλο «</w:t>
      </w:r>
      <w:r w:rsidRPr="00B66025">
        <w:rPr>
          <w:rFonts w:eastAsia="Times New Roman" w:cstheme="minorHAnsi"/>
          <w:sz w:val="24"/>
          <w:szCs w:val="24"/>
          <w:lang w:eastAsia="en-GB"/>
        </w:rPr>
        <w:t>Η θανατική ποινή και η θανατηφόρα βία στην οθωμανική κοινωνία με βάση τις οθωμανικές δικαστικές πηγές, 17ος-18ος Αιώνας».</w:t>
      </w:r>
    </w:p>
    <w:p w14:paraId="3171D9CD" w14:textId="77777777" w:rsidR="00B66025" w:rsidRDefault="00B66025" w:rsidP="00B660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AB77314" w14:textId="47EEDBC4" w:rsidR="00B66025" w:rsidRPr="00B66025" w:rsidRDefault="00B66025" w:rsidP="00B660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66025">
        <w:rPr>
          <w:rFonts w:eastAsia="Times New Roman" w:cstheme="minorHAnsi"/>
          <w:sz w:val="24"/>
          <w:szCs w:val="24"/>
          <w:lang w:eastAsia="el-GR"/>
        </w:rPr>
        <w:t>Από το 2016 υπηρετεί ως δασκάλα της ελληνικής ως δεύτερης/ξένης γλώσσας, διδάσκοντας ελληνικά σε αλλοδαπούς και ομογενείς ανά την υφήλιο. Επιπλέον, έχει διατελέσει μεταφράστρια και επιμελήτρια ιστορικών μονογραφιών, ταινιών, λογοτεχνικών έργων, κ.ά.</w:t>
      </w:r>
    </w:p>
    <w:p w14:paraId="5AC684E8" w14:textId="77777777" w:rsidR="00B66025" w:rsidRPr="00B66025" w:rsidRDefault="00B66025" w:rsidP="00B6602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2660485" w14:textId="0CE58C6E" w:rsidR="00B66025" w:rsidRPr="00B66025" w:rsidRDefault="00B66025" w:rsidP="00B66025">
      <w:pPr>
        <w:tabs>
          <w:tab w:val="left" w:pos="3510"/>
        </w:tabs>
      </w:pPr>
    </w:p>
    <w:sectPr w:rsidR="00B66025" w:rsidRPr="00B66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25"/>
    <w:rsid w:val="00B354ED"/>
    <w:rsid w:val="00B66025"/>
    <w:rsid w:val="00C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0BE4"/>
  <w15:chartTrackingRefBased/>
  <w15:docId w15:val="{9BF0421A-F1EF-4830-9B89-CED5DA05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Alopoudi</dc:creator>
  <cp:keywords/>
  <dc:description/>
  <cp:lastModifiedBy>Foteini Alopoudi</cp:lastModifiedBy>
  <cp:revision>2</cp:revision>
  <dcterms:created xsi:type="dcterms:W3CDTF">2021-03-10T19:08:00Z</dcterms:created>
  <dcterms:modified xsi:type="dcterms:W3CDTF">2021-03-10T20:38:00Z</dcterms:modified>
</cp:coreProperties>
</file>